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111A78" w:rsidRPr="00111A78" w:rsidRDefault="00111A78" w:rsidP="00111A78">
      <w:pPr>
        <w:spacing w:after="0" w:line="240" w:lineRule="auto"/>
        <w:jc w:val="both"/>
        <w:rPr>
          <w:rFonts w:ascii="Times New Roman" w:eastAsia="Arial" w:hAnsi="Times New Roman" w:cs="Times New Roman"/>
          <w:b/>
          <w:color w:val="943634" w:themeColor="accent2" w:themeShade="BF"/>
          <w:sz w:val="24"/>
          <w:szCs w:val="24"/>
          <w:lang w:val="sl" w:eastAsia="sl-SI"/>
        </w:rPr>
      </w:pPr>
      <w:r w:rsidRPr="00111A78">
        <w:rPr>
          <w:rFonts w:ascii="Times New Roman" w:eastAsia="Arial" w:hAnsi="Times New Roman" w:cs="Times New Roman"/>
          <w:b/>
          <w:color w:val="943634" w:themeColor="accent2" w:themeShade="BF"/>
          <w:sz w:val="24"/>
          <w:szCs w:val="24"/>
          <w:lang w:val="sl" w:eastAsia="sl-SI"/>
        </w:rPr>
        <w:t>Predsednik Vlade gospod Janez Janša (osebno)</w:t>
      </w:r>
    </w:p>
    <w:p w:rsidR="00111A78" w:rsidRPr="00111A78" w:rsidRDefault="00111A78" w:rsidP="00111A78">
      <w:pPr>
        <w:spacing w:after="0" w:line="240" w:lineRule="auto"/>
        <w:jc w:val="both"/>
        <w:rPr>
          <w:rFonts w:ascii="Times New Roman" w:eastAsia="Arial" w:hAnsi="Times New Roman" w:cs="Times New Roman"/>
          <w:color w:val="943634" w:themeColor="accent2" w:themeShade="BF"/>
          <w:sz w:val="24"/>
          <w:szCs w:val="24"/>
          <w:lang w:val="sl" w:eastAsia="sl-SI"/>
        </w:rPr>
      </w:pPr>
      <w:r w:rsidRPr="00111A78">
        <w:rPr>
          <w:rFonts w:ascii="Times New Roman" w:eastAsia="Arial" w:hAnsi="Times New Roman" w:cs="Times New Roman"/>
          <w:color w:val="943634" w:themeColor="accent2" w:themeShade="BF"/>
          <w:sz w:val="24"/>
          <w:szCs w:val="24"/>
          <w:lang w:val="sl" w:eastAsia="sl-SI"/>
        </w:rPr>
        <w:t>Kabinet predsednika Vlade Republike Slovenije</w:t>
      </w:r>
    </w:p>
    <w:p w:rsidR="00111A78" w:rsidRPr="00111A78" w:rsidRDefault="00111A78" w:rsidP="00111A78">
      <w:pPr>
        <w:spacing w:after="0" w:line="240" w:lineRule="auto"/>
        <w:jc w:val="both"/>
        <w:rPr>
          <w:rFonts w:ascii="Times New Roman" w:eastAsia="Arial" w:hAnsi="Times New Roman" w:cs="Times New Roman"/>
          <w:color w:val="943634" w:themeColor="accent2" w:themeShade="BF"/>
          <w:sz w:val="24"/>
          <w:szCs w:val="24"/>
          <w:lang w:val="sl" w:eastAsia="sl-SI"/>
        </w:rPr>
      </w:pPr>
      <w:r w:rsidRPr="00111A78">
        <w:rPr>
          <w:rFonts w:ascii="Times New Roman" w:eastAsia="Arial" w:hAnsi="Times New Roman" w:cs="Times New Roman"/>
          <w:color w:val="943634" w:themeColor="accent2" w:themeShade="BF"/>
          <w:sz w:val="24"/>
          <w:szCs w:val="24"/>
          <w:lang w:val="sl" w:eastAsia="sl-SI"/>
        </w:rPr>
        <w:t>Gregorčičeva ulica 20-25</w:t>
      </w:r>
    </w:p>
    <w:p w:rsidR="00063B2F" w:rsidRPr="00B44C1F" w:rsidRDefault="00111A78" w:rsidP="00111A78">
      <w:pPr>
        <w:spacing w:after="0" w:line="240" w:lineRule="auto"/>
        <w:jc w:val="both"/>
        <w:rPr>
          <w:rFonts w:ascii="Times New Roman" w:hAnsi="Times New Roman" w:cs="Times New Roman"/>
          <w:color w:val="943634" w:themeColor="accent2" w:themeShade="BF"/>
          <w:sz w:val="24"/>
          <w:szCs w:val="24"/>
        </w:rPr>
      </w:pPr>
      <w:r w:rsidRPr="00111A78">
        <w:rPr>
          <w:rFonts w:ascii="Times New Roman" w:eastAsia="Arial" w:hAnsi="Times New Roman" w:cs="Times New Roman"/>
          <w:color w:val="943634" w:themeColor="accent2" w:themeShade="BF"/>
          <w:sz w:val="24"/>
          <w:szCs w:val="24"/>
          <w:lang w:val="sl" w:eastAsia="sl-SI"/>
        </w:rPr>
        <w:t>1000</w:t>
      </w:r>
      <w:r w:rsidRPr="00111A78">
        <w:rPr>
          <w:rFonts w:ascii="Times New Roman" w:eastAsia="Arial" w:hAnsi="Times New Roman" w:cs="Times New Roman"/>
          <w:color w:val="943634" w:themeColor="accent2" w:themeShade="BF"/>
          <w:sz w:val="24"/>
          <w:szCs w:val="24"/>
          <w:lang w:val="sl" w:eastAsia="sl-SI"/>
        </w:rPr>
        <w:tab/>
        <w:t>Ljubljana</w:t>
      </w:r>
      <w:r w:rsidRPr="00111A78">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111A78" w:rsidP="00111A78">
      <w:pPr>
        <w:jc w:val="both"/>
        <w:rPr>
          <w:rFonts w:ascii="Times New Roman" w:hAnsi="Times New Roman" w:cs="Times New Roman"/>
          <w:sz w:val="24"/>
          <w:szCs w:val="24"/>
        </w:rPr>
      </w:pPr>
      <w:r w:rsidRPr="00111A78">
        <w:rPr>
          <w:rFonts w:ascii="Times New Roman" w:hAnsi="Times New Roman" w:cs="Times New Roman"/>
          <w:color w:val="943634" w:themeColor="accent2" w:themeShade="BF"/>
          <w:sz w:val="24"/>
          <w:szCs w:val="24"/>
        </w:rPr>
        <w:t>Spoštovani predsednik vlade gospod Janez Janša</w:t>
      </w:r>
      <w:r w:rsidRPr="00063B2F">
        <w:rPr>
          <w:rFonts w:ascii="Times New Roman" w:hAnsi="Times New Roman" w:cs="Times New Roman"/>
          <w:sz w:val="24"/>
          <w:szCs w:val="24"/>
        </w:rPr>
        <w:t>,</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w:t>
      </w:r>
      <w:r w:rsidRPr="00063B2F">
        <w:rPr>
          <w:rFonts w:ascii="Times New Roman" w:hAnsi="Times New Roman" w:cs="Times New Roman"/>
          <w:sz w:val="24"/>
          <w:szCs w:val="24"/>
        </w:rPr>
        <w:lastRenderedPageBreak/>
        <w:t>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bookmarkStart w:id="0" w:name="_GoBack"/>
      <w:bookmarkEnd w:id="0"/>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lastRenderedPageBreak/>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D1556"/>
    <w:rsid w:val="00543404"/>
    <w:rsid w:val="00620DFF"/>
    <w:rsid w:val="00633089"/>
    <w:rsid w:val="00682CAC"/>
    <w:rsid w:val="00726640"/>
    <w:rsid w:val="0072678C"/>
    <w:rsid w:val="007B1CA0"/>
    <w:rsid w:val="008C34D5"/>
    <w:rsid w:val="00A14858"/>
    <w:rsid w:val="00B44C1F"/>
    <w:rsid w:val="00BF130C"/>
    <w:rsid w:val="00C66512"/>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4662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4</cp:revision>
  <dcterms:created xsi:type="dcterms:W3CDTF">2020-04-18T06:44:00Z</dcterms:created>
  <dcterms:modified xsi:type="dcterms:W3CDTF">2020-04-21T08:11:00Z</dcterms:modified>
</cp:coreProperties>
</file>